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323AB" w14:paraId="22F4AFCA" w14:textId="77777777" w:rsidTr="00BC00A1">
        <w:trPr>
          <w:trHeight w:val="737"/>
        </w:trPr>
        <w:tc>
          <w:tcPr>
            <w:tcW w:w="3397" w:type="dxa"/>
            <w:vMerge w:val="restart"/>
          </w:tcPr>
          <w:p w14:paraId="23412D2A" w14:textId="77777777" w:rsidR="00E323AB" w:rsidRDefault="00E323AB" w:rsidP="00A902BE">
            <w:pPr>
              <w:rPr>
                <w:b/>
              </w:rPr>
            </w:pPr>
            <w:r>
              <w:rPr>
                <w:rFonts w:cstheme="minorHAnsi"/>
                <w:bCs/>
              </w:rPr>
              <w:br w:type="page"/>
            </w:r>
            <w:permStart w:id="235422414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495284E6" wp14:editId="7DC147A3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4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235422414"/>
          </w:p>
        </w:tc>
        <w:tc>
          <w:tcPr>
            <w:tcW w:w="5670" w:type="dxa"/>
            <w:vAlign w:val="center"/>
          </w:tcPr>
          <w:p w14:paraId="166E5D0E" w14:textId="35A3166A" w:rsidR="00E323AB" w:rsidRPr="009008B7" w:rsidRDefault="00E323AB" w:rsidP="00B3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RESERVA DE CRÉDITO DE</w:t>
            </w:r>
            <w:r w:rsidR="00EA44A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</w:t>
            </w:r>
            <w:r w:rsidR="00EA44AD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CONTRAT</w:t>
            </w:r>
            <w:r w:rsidR="00EA44AD">
              <w:rPr>
                <w:b/>
                <w:sz w:val="28"/>
                <w:szCs w:val="28"/>
              </w:rPr>
              <w:t>ACIÓN</w:t>
            </w:r>
            <w:r w:rsidR="006946F9">
              <w:rPr>
                <w:b/>
                <w:sz w:val="28"/>
                <w:szCs w:val="28"/>
              </w:rPr>
              <w:t xml:space="preserve"> INDEFINIDA</w:t>
            </w:r>
          </w:p>
        </w:tc>
      </w:tr>
      <w:tr w:rsidR="00E323AB" w14:paraId="21D24E62" w14:textId="77777777" w:rsidTr="00BC00A1">
        <w:tc>
          <w:tcPr>
            <w:tcW w:w="3397" w:type="dxa"/>
            <w:vMerge/>
          </w:tcPr>
          <w:p w14:paraId="200899B9" w14:textId="77777777" w:rsidR="00E323AB" w:rsidRDefault="00E323AB" w:rsidP="00A902BE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04FE10AC" w14:textId="77777777" w:rsidR="00E323AB" w:rsidRPr="00552AC5" w:rsidRDefault="00E323AB" w:rsidP="00A902BE">
            <w:pPr>
              <w:jc w:val="center"/>
              <w:rPr>
                <w:b/>
              </w:rPr>
            </w:pPr>
            <w:r>
              <w:rPr>
                <w:b/>
              </w:rPr>
              <w:t>PERSONAL DE APOYO A LA INVESTIGACIÓN O A LA TRANSFERENCIA DE CONOCIMIENTO CON CARGO A FINANCIACIÓN EXTERNA</w:t>
            </w:r>
            <w:r w:rsidR="003B376E">
              <w:rPr>
                <w:b/>
              </w:rPr>
              <w:t xml:space="preserve"> Y FINALISTA</w:t>
            </w:r>
          </w:p>
        </w:tc>
      </w:tr>
    </w:tbl>
    <w:p w14:paraId="1C15CC69" w14:textId="77777777" w:rsidR="003D661F" w:rsidRPr="00874B96" w:rsidRDefault="003D661F" w:rsidP="003D661F">
      <w:pPr>
        <w:spacing w:before="60" w:after="60"/>
        <w:jc w:val="both"/>
        <w:rPr>
          <w:i/>
          <w:color w:val="00B050"/>
          <w:sz w:val="16"/>
          <w:szCs w:val="16"/>
        </w:rPr>
      </w:pPr>
      <w:r w:rsidRPr="00874B96">
        <w:rPr>
          <w:i/>
          <w:color w:val="00B050"/>
          <w:sz w:val="16"/>
          <w:szCs w:val="16"/>
        </w:rPr>
        <w:t>Doc</w:t>
      </w:r>
      <w:r w:rsidR="006A1ED6">
        <w:rPr>
          <w:i/>
          <w:color w:val="00B050"/>
          <w:sz w:val="16"/>
          <w:szCs w:val="16"/>
        </w:rPr>
        <w:t>7</w:t>
      </w:r>
      <w:r w:rsidRPr="00874B96">
        <w:rPr>
          <w:i/>
          <w:color w:val="00B050"/>
          <w:sz w:val="16"/>
          <w:szCs w:val="16"/>
        </w:rPr>
        <w:t>_v1</w:t>
      </w:r>
    </w:p>
    <w:p w14:paraId="0B4FA493" w14:textId="77777777" w:rsidR="00FD6B58" w:rsidRDefault="00FD6B58" w:rsidP="00FD6B58">
      <w:pPr>
        <w:autoSpaceDE w:val="0"/>
        <w:autoSpaceDN w:val="0"/>
        <w:adjustRightInd w:val="0"/>
        <w:spacing w:before="120" w:after="120" w:line="240" w:lineRule="auto"/>
        <w:jc w:val="both"/>
      </w:pPr>
      <w:r w:rsidRPr="007D5E2C">
        <w:rPr>
          <w:rFonts w:ascii="Calibri" w:hAnsi="Calibri" w:cs="Calibri"/>
        </w:rPr>
        <w:t>El personal que se indica fue contratado como personal de apoyo a la investigación,</w:t>
      </w:r>
      <w:r>
        <w:rPr>
          <w:rFonts w:ascii="Calibri" w:hAnsi="Calibri" w:cs="Calibri"/>
        </w:rPr>
        <w:t xml:space="preserve"> </w:t>
      </w:r>
      <w:r w:rsidRPr="007D5E2C">
        <w:rPr>
          <w:rFonts w:ascii="Calibri" w:hAnsi="Calibri" w:cs="Calibri"/>
        </w:rPr>
        <w:t xml:space="preserve">conforme al artículo 23 bis </w:t>
      </w:r>
      <w:r>
        <w:rPr>
          <w:rFonts w:ascii="Calibri" w:hAnsi="Calibri" w:cs="Calibri"/>
        </w:rPr>
        <w:t xml:space="preserve">o 32 bis </w:t>
      </w:r>
      <w:r w:rsidRPr="007D5E2C">
        <w:rPr>
          <w:rFonts w:ascii="Calibri" w:hAnsi="Calibri" w:cs="Calibri"/>
        </w:rPr>
        <w:t xml:space="preserve">de la Ley 14/2011, de 1 de junio, de la Ciencia, la Tecnología y la Innovación, en </w:t>
      </w:r>
      <w:r>
        <w:rPr>
          <w:rFonts w:ascii="Calibri" w:hAnsi="Calibri" w:cs="Calibri"/>
        </w:rPr>
        <w:t xml:space="preserve">la </w:t>
      </w:r>
      <w:r w:rsidRPr="007D5E2C">
        <w:rPr>
          <w:rFonts w:ascii="Calibri" w:hAnsi="Calibri" w:cs="Calibri"/>
        </w:rPr>
        <w:t>línea de</w:t>
      </w:r>
      <w:r>
        <w:rPr>
          <w:rFonts w:ascii="Calibri" w:hAnsi="Calibri" w:cs="Calibri"/>
        </w:rPr>
        <w:t xml:space="preserve"> </w:t>
      </w:r>
      <w:r w:rsidRPr="007D5E2C">
        <w:rPr>
          <w:rFonts w:ascii="Calibri" w:hAnsi="Calibri" w:cs="Calibri"/>
        </w:rPr>
        <w:t>investigación que se señala.</w:t>
      </w:r>
      <w:r>
        <w:rPr>
          <w:rFonts w:ascii="Calibri" w:hAnsi="Calibri" w:cs="Calibri"/>
        </w:rPr>
        <w:t xml:space="preserve"> </w:t>
      </w:r>
      <w:r w:rsidR="00E323AB">
        <w:rPr>
          <w:rFonts w:ascii="Calibri" w:hAnsi="Calibri" w:cs="Calibri"/>
        </w:rPr>
        <w:t>El contrato finalizará conforme a lo establecido en el mismo y en la convocatoria pública correspondiente, realizándose las retenciones periódicas necesarias que garanticen la continuidad del mismo hasta su completa finalización</w:t>
      </w:r>
      <w:r w:rsidR="00E323AB" w:rsidRPr="00D93DB5">
        <w:rPr>
          <w:rFonts w:ascii="Calibri" w:hAnsi="Calibri" w:cs="Calibri"/>
        </w:rPr>
        <w:t>.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134"/>
        <w:gridCol w:w="567"/>
        <w:gridCol w:w="34"/>
        <w:gridCol w:w="1383"/>
        <w:gridCol w:w="425"/>
        <w:gridCol w:w="1701"/>
      </w:tblGrid>
      <w:tr w:rsidR="00FD6B58" w:rsidRPr="00D93DB5" w14:paraId="280A6A62" w14:textId="77777777" w:rsidTr="0033564A">
        <w:trPr>
          <w:trHeight w:val="283"/>
        </w:trPr>
        <w:tc>
          <w:tcPr>
            <w:tcW w:w="55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9595F" w14:textId="77777777" w:rsidR="00FD6B58" w:rsidRPr="00FD6B58" w:rsidRDefault="00FD6B58" w:rsidP="00D4052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6B58">
              <w:rPr>
                <w:rFonts w:cstheme="minorHAnsi"/>
                <w:b/>
                <w:bCs/>
              </w:rPr>
              <w:t>TRAMITACIÓN DE ADENDA AL CONTRATO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14:paraId="29964D4E" w14:textId="77777777" w:rsidR="00FD6B58" w:rsidRPr="00D93DB5" w:rsidRDefault="00FD6B58" w:rsidP="00FD6B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20813B" w14:textId="77777777" w:rsidR="00FD6B58" w:rsidRPr="00D93DB5" w:rsidRDefault="00FD6B58" w:rsidP="00FD6B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</w:tr>
      <w:tr w:rsidR="006A1ED6" w:rsidRPr="00D93DB5" w14:paraId="3FA1CE35" w14:textId="77777777" w:rsidTr="0033564A">
        <w:trPr>
          <w:trHeight w:val="283"/>
        </w:trPr>
        <w:tc>
          <w:tcPr>
            <w:tcW w:w="906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A0030D" w14:textId="77777777" w:rsidR="006A1ED6" w:rsidRPr="00D93DB5" w:rsidRDefault="006A1ED6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0EFE431A" w14:textId="77777777" w:rsidTr="000B4BE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70A1D8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Ref. Convocatoria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4FDA619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</w:t>
            </w:r>
          </w:p>
        </w:tc>
        <w:tc>
          <w:tcPr>
            <w:tcW w:w="4110" w:type="dxa"/>
            <w:gridSpan w:val="5"/>
            <w:vAlign w:val="center"/>
          </w:tcPr>
          <w:p w14:paraId="31D9E3A0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78808D9A" w14:textId="77777777" w:rsidTr="000B4BE4">
        <w:trPr>
          <w:trHeight w:val="283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4B60E4FB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Línea de investigación o de transferencia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F3D5549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Código</w:t>
            </w:r>
          </w:p>
        </w:tc>
        <w:tc>
          <w:tcPr>
            <w:tcW w:w="4110" w:type="dxa"/>
            <w:gridSpan w:val="5"/>
            <w:vAlign w:val="center"/>
          </w:tcPr>
          <w:p w14:paraId="4EFDC522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54465AC1" w14:textId="77777777" w:rsidTr="000B4BE4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6C54E7E" w14:textId="77777777" w:rsidR="00404F01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A613A3A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Denominación</w:t>
            </w:r>
          </w:p>
        </w:tc>
        <w:tc>
          <w:tcPr>
            <w:tcW w:w="4110" w:type="dxa"/>
            <w:gridSpan w:val="5"/>
            <w:vAlign w:val="center"/>
          </w:tcPr>
          <w:p w14:paraId="4F037FB0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2E836747" w14:textId="77777777" w:rsidTr="000B4BE4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A147375" w14:textId="77777777" w:rsidR="00404F01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6D9E2512" w14:textId="77777777" w:rsidR="00404F01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finalización</w:t>
            </w:r>
          </w:p>
        </w:tc>
        <w:tc>
          <w:tcPr>
            <w:tcW w:w="4110" w:type="dxa"/>
            <w:gridSpan w:val="5"/>
            <w:vAlign w:val="center"/>
          </w:tcPr>
          <w:p w14:paraId="67010E03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BB62D3" w:rsidRPr="00D93DB5" w14:paraId="25D396E2" w14:textId="77777777" w:rsidTr="0042011E">
        <w:trPr>
          <w:trHeight w:val="283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B19D3AB" w14:textId="77777777" w:rsidR="00BB62D3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Financiación</w:t>
            </w:r>
          </w:p>
          <w:p w14:paraId="557C4603" w14:textId="58DA3B69" w:rsidR="00BB62D3" w:rsidRPr="00BB62D3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  <w:strike/>
                <w:highlight w:val="yellow"/>
              </w:rPr>
            </w:pPr>
            <w:r>
              <w:rPr>
                <w:rFonts w:cstheme="minorHAnsi"/>
                <w:bCs/>
              </w:rPr>
              <w:t>según reglamento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1B96B769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Código proyecto</w:t>
            </w:r>
          </w:p>
        </w:tc>
        <w:tc>
          <w:tcPr>
            <w:tcW w:w="4110" w:type="dxa"/>
            <w:gridSpan w:val="5"/>
            <w:vAlign w:val="center"/>
          </w:tcPr>
          <w:p w14:paraId="0006F437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BB62D3" w:rsidRPr="00D93DB5" w14:paraId="465D3A72" w14:textId="77777777" w:rsidTr="0042011E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8D1304C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4C36AB33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Denominación proyecto</w:t>
            </w:r>
          </w:p>
        </w:tc>
        <w:tc>
          <w:tcPr>
            <w:tcW w:w="4110" w:type="dxa"/>
            <w:gridSpan w:val="5"/>
            <w:vAlign w:val="center"/>
          </w:tcPr>
          <w:p w14:paraId="6852AA54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BB62D3" w:rsidRPr="00D93DB5" w14:paraId="54546D5C" w14:textId="77777777" w:rsidTr="0042011E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41C7F184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E892547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Entidad financiadora</w:t>
            </w:r>
          </w:p>
        </w:tc>
        <w:tc>
          <w:tcPr>
            <w:tcW w:w="4110" w:type="dxa"/>
            <w:gridSpan w:val="5"/>
            <w:vAlign w:val="center"/>
          </w:tcPr>
          <w:p w14:paraId="5E67EF4E" w14:textId="77777777" w:rsidR="00BB62D3" w:rsidRPr="00D93DB5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BB62D3" w:rsidRPr="00D93DB5" w14:paraId="11A7D328" w14:textId="77777777" w:rsidTr="0042011E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45D84697" w14:textId="77777777" w:rsidR="00BB62D3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1518E148" w14:textId="77777777" w:rsidR="00BB62D3" w:rsidRPr="00886688" w:rsidRDefault="00BB62D3" w:rsidP="006A1ED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Duración del proyecto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6873323" w14:textId="77777777" w:rsidR="00BB62D3" w:rsidRPr="00886688" w:rsidRDefault="00BB62D3" w:rsidP="006A1E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126" w:type="dxa"/>
            <w:gridSpan w:val="2"/>
            <w:vAlign w:val="center"/>
          </w:tcPr>
          <w:p w14:paraId="3BC1B775" w14:textId="77777777" w:rsidR="00BB62D3" w:rsidRPr="00886688" w:rsidRDefault="00BB62D3" w:rsidP="006A1E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  <w:tr w:rsidR="00404F01" w:rsidRPr="00D93DB5" w14:paraId="3DA00005" w14:textId="77777777" w:rsidTr="000B4BE4">
        <w:trPr>
          <w:trHeight w:val="283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4507775" w14:textId="77777777" w:rsidR="00404F01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PTGAS contratado/a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1E03672C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D.N.I.</w:t>
            </w:r>
          </w:p>
        </w:tc>
        <w:tc>
          <w:tcPr>
            <w:tcW w:w="4110" w:type="dxa"/>
            <w:gridSpan w:val="5"/>
            <w:vAlign w:val="center"/>
          </w:tcPr>
          <w:p w14:paraId="0399C826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04F01" w:rsidRPr="00D93DB5" w14:paraId="4D22363E" w14:textId="77777777" w:rsidTr="000B4BE4">
        <w:trPr>
          <w:trHeight w:val="28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E2D8BB8" w14:textId="77777777" w:rsidR="00404F01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7455EBC1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Apellidos, Nombre</w:t>
            </w:r>
          </w:p>
        </w:tc>
        <w:tc>
          <w:tcPr>
            <w:tcW w:w="4110" w:type="dxa"/>
            <w:gridSpan w:val="5"/>
            <w:vAlign w:val="center"/>
          </w:tcPr>
          <w:p w14:paraId="1F424A1E" w14:textId="77777777" w:rsidR="00404F01" w:rsidRPr="00D93DB5" w:rsidRDefault="00404F01" w:rsidP="00D405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886688" w:rsidRPr="00D93DB5" w14:paraId="4B384B6F" w14:textId="77777777" w:rsidTr="000B4BE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87BE18" w14:textId="77777777" w:rsidR="00886688" w:rsidRPr="00D93DB5" w:rsidRDefault="00886688" w:rsidP="0088668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9462D4" w14:textId="77777777" w:rsidR="00886688" w:rsidRPr="00D93DB5" w:rsidRDefault="0033564A" w:rsidP="0088668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i</w:t>
            </w:r>
            <w:r w:rsidR="00886688">
              <w:rPr>
                <w:rFonts w:cstheme="minorHAnsi"/>
                <w:bCs/>
              </w:rPr>
              <w:t>nicio</w:t>
            </w:r>
          </w:p>
        </w:tc>
        <w:tc>
          <w:tcPr>
            <w:tcW w:w="1701" w:type="dxa"/>
            <w:gridSpan w:val="2"/>
            <w:vAlign w:val="center"/>
          </w:tcPr>
          <w:p w14:paraId="15A03D21" w14:textId="77777777" w:rsidR="00886688" w:rsidRPr="00886688" w:rsidRDefault="00886688" w:rsidP="0088668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3F55D3DC" w14:textId="77777777" w:rsidR="00886688" w:rsidRPr="0033564A" w:rsidRDefault="0033564A" w:rsidP="0033564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F.</w:t>
            </w:r>
            <w:r w:rsidR="00886688" w:rsidRPr="0033564A">
              <w:rPr>
                <w:rFonts w:cstheme="minorHAnsi"/>
                <w:bCs/>
              </w:rPr>
              <w:t>Fin</w:t>
            </w:r>
            <w:proofErr w:type="spellEnd"/>
            <w:r w:rsidR="00886688" w:rsidRPr="0033564A">
              <w:rPr>
                <w:rFonts w:cstheme="minorHAnsi"/>
                <w:bCs/>
              </w:rPr>
              <w:t xml:space="preserve"> (en su caso)</w:t>
            </w:r>
          </w:p>
        </w:tc>
        <w:tc>
          <w:tcPr>
            <w:tcW w:w="1701" w:type="dxa"/>
            <w:vAlign w:val="center"/>
          </w:tcPr>
          <w:p w14:paraId="5AAD7397" w14:textId="77777777" w:rsidR="00886688" w:rsidRPr="00886688" w:rsidRDefault="00886688" w:rsidP="0088668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  <w:tr w:rsidR="00886688" w:rsidRPr="00D93DB5" w14:paraId="10455A5D" w14:textId="77777777" w:rsidTr="000B4BE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B2CA86" w14:textId="77777777" w:rsidR="00886688" w:rsidRDefault="00886688" w:rsidP="0088668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Retención de coste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10516A" w14:textId="77777777" w:rsidR="00886688" w:rsidRDefault="0033564A" w:rsidP="0088668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i</w:t>
            </w:r>
            <w:r w:rsidR="00886688">
              <w:rPr>
                <w:rFonts w:cstheme="minorHAnsi"/>
                <w:bCs/>
              </w:rPr>
              <w:t>nicio</w:t>
            </w:r>
          </w:p>
        </w:tc>
        <w:tc>
          <w:tcPr>
            <w:tcW w:w="1701" w:type="dxa"/>
            <w:gridSpan w:val="2"/>
            <w:vAlign w:val="center"/>
          </w:tcPr>
          <w:p w14:paraId="6C104E6F" w14:textId="77777777" w:rsidR="00886688" w:rsidRPr="00886688" w:rsidRDefault="00886688" w:rsidP="0088668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89DED23" w14:textId="77777777" w:rsidR="00886688" w:rsidRDefault="0033564A" w:rsidP="0088668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Fecha f</w:t>
            </w:r>
            <w:r w:rsidR="00886688">
              <w:rPr>
                <w:rFonts w:cstheme="minorHAnsi"/>
                <w:bCs/>
              </w:rPr>
              <w:t>in</w:t>
            </w:r>
          </w:p>
        </w:tc>
        <w:tc>
          <w:tcPr>
            <w:tcW w:w="1701" w:type="dxa"/>
            <w:vAlign w:val="center"/>
          </w:tcPr>
          <w:p w14:paraId="6D9F3872" w14:textId="77777777" w:rsidR="00886688" w:rsidRPr="00886688" w:rsidRDefault="00886688" w:rsidP="0088668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 xml:space="preserve">(fecha </w:t>
            </w:r>
            <w:r>
              <w:rPr>
                <w:rFonts w:cstheme="minorHAnsi"/>
                <w:bCs/>
                <w:i/>
                <w:color w:val="BFBFBF" w:themeColor="background1" w:themeShade="BF"/>
              </w:rPr>
              <w:t>fin</w:t>
            </w:r>
            <w:r w:rsidRPr="00886688">
              <w:rPr>
                <w:rFonts w:cstheme="minorHAnsi"/>
                <w:bCs/>
                <w:i/>
                <w:color w:val="BFBFBF" w:themeColor="background1" w:themeShade="BF"/>
              </w:rPr>
              <w:t>)</w:t>
            </w:r>
          </w:p>
        </w:tc>
      </w:tr>
    </w:tbl>
    <w:p w14:paraId="4FA85975" w14:textId="77777777" w:rsidR="00404F01" w:rsidRPr="00FD6B58" w:rsidRDefault="00404F01" w:rsidP="00E323AB">
      <w:pPr>
        <w:spacing w:after="0"/>
        <w:rPr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23AB" w:rsidRPr="007C6136" w14:paraId="33561F5C" w14:textId="77777777" w:rsidTr="00BC00A1">
        <w:trPr>
          <w:trHeight w:val="39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87CB5C6" w14:textId="77777777" w:rsidR="00E323AB" w:rsidRPr="00D20E5B" w:rsidRDefault="00E323AB" w:rsidP="00A902B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20E5B">
              <w:rPr>
                <w:rFonts w:cstheme="minorHAnsi"/>
                <w:bCs/>
              </w:rPr>
              <w:t>Responsable de la oficina gestora</w:t>
            </w:r>
          </w:p>
        </w:tc>
      </w:tr>
      <w:tr w:rsidR="00E323AB" w:rsidRPr="007C6136" w14:paraId="1CFCAC99" w14:textId="77777777" w:rsidTr="00BC00A1">
        <w:tc>
          <w:tcPr>
            <w:tcW w:w="9067" w:type="dxa"/>
          </w:tcPr>
          <w:p w14:paraId="09FDC944" w14:textId="77777777" w:rsidR="00E323AB" w:rsidRDefault="00E323AB" w:rsidP="00A902B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362811">
              <w:rPr>
                <w:rFonts w:cstheme="minorHAnsi"/>
                <w:bCs/>
              </w:rPr>
              <w:t>Como responsable de la oficina gestora</w:t>
            </w:r>
            <w:r>
              <w:rPr>
                <w:rFonts w:cstheme="minorHAnsi"/>
                <w:bCs/>
              </w:rPr>
              <w:t xml:space="preserve"> </w:t>
            </w:r>
            <w:r w:rsidRPr="00362811">
              <w:rPr>
                <w:rFonts w:cstheme="minorHAnsi"/>
                <w:bCs/>
              </w:rPr>
              <w:t>hago constar que</w:t>
            </w:r>
            <w:r>
              <w:rPr>
                <w:rFonts w:cstheme="minorHAnsi"/>
                <w:bCs/>
              </w:rPr>
              <w:t>:</w:t>
            </w:r>
          </w:p>
          <w:p w14:paraId="681EFC0F" w14:textId="77777777" w:rsidR="00E323AB" w:rsidRDefault="00E323AB" w:rsidP="00E51C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La propuesta es conforme con el </w:t>
            </w:r>
            <w:r w:rsidRPr="00362811">
              <w:rPr>
                <w:rFonts w:cstheme="minorHAnsi"/>
                <w:bCs/>
              </w:rPr>
              <w:t xml:space="preserve">proyecto financiador </w:t>
            </w:r>
            <w:r>
              <w:rPr>
                <w:rFonts w:cstheme="minorHAnsi"/>
                <w:bCs/>
              </w:rPr>
              <w:t>de la contratación.</w:t>
            </w:r>
          </w:p>
          <w:p w14:paraId="07B8BACC" w14:textId="25CAF951" w:rsidR="00E323AB" w:rsidRDefault="00E323AB" w:rsidP="00E51C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 </w:t>
            </w:r>
            <w:r w:rsidRPr="00362811">
              <w:rPr>
                <w:rFonts w:cstheme="minorHAnsi"/>
                <w:bCs/>
              </w:rPr>
              <w:t>proyecto financiador</w:t>
            </w:r>
            <w:r>
              <w:rPr>
                <w:rFonts w:cstheme="minorHAnsi"/>
                <w:bCs/>
              </w:rPr>
              <w:t xml:space="preserve"> está en vigor a la fecha de la propuesta y durante toda la vigencia de</w:t>
            </w:r>
            <w:r w:rsidR="00B36E5F">
              <w:rPr>
                <w:rFonts w:cstheme="minorHAnsi"/>
                <w:bCs/>
              </w:rPr>
              <w:t>l periodo de retención</w:t>
            </w:r>
            <w:r>
              <w:rPr>
                <w:rFonts w:cstheme="minorHAnsi"/>
                <w:bCs/>
              </w:rPr>
              <w:t>.</w:t>
            </w:r>
          </w:p>
          <w:p w14:paraId="54E2D470" w14:textId="13E8D788" w:rsidR="00E323AB" w:rsidRPr="007C6136" w:rsidRDefault="00E51C30" w:rsidP="00E51C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 firmante de la solicitud figura como responsable del </w:t>
            </w:r>
            <w:r w:rsidRPr="00362811">
              <w:rPr>
                <w:rFonts w:cstheme="minorHAnsi"/>
                <w:bCs/>
              </w:rPr>
              <w:t xml:space="preserve">proyecto financiador </w:t>
            </w:r>
            <w:r>
              <w:rPr>
                <w:rFonts w:cstheme="minorHAnsi"/>
                <w:bCs/>
              </w:rPr>
              <w:t xml:space="preserve">de la contratación y </w:t>
            </w:r>
            <w:r w:rsidR="00B36E5F">
              <w:rPr>
                <w:rFonts w:cstheme="minorHAnsi"/>
                <w:bCs/>
              </w:rPr>
              <w:t xml:space="preserve">dispone de recursos suficientes </w:t>
            </w:r>
            <w:r>
              <w:rPr>
                <w:rFonts w:cstheme="minorHAnsi"/>
                <w:bCs/>
              </w:rPr>
              <w:t>para la continuidad del contrato.</w:t>
            </w:r>
          </w:p>
        </w:tc>
      </w:tr>
    </w:tbl>
    <w:p w14:paraId="2476303E" w14:textId="77777777" w:rsidR="00E323AB" w:rsidRPr="00FD6B58" w:rsidRDefault="00E323AB" w:rsidP="00E323AB">
      <w:pPr>
        <w:spacing w:after="0"/>
        <w:rPr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323AB" w:rsidRPr="007C6136" w14:paraId="69A054A9" w14:textId="77777777" w:rsidTr="00BC00A1">
        <w:trPr>
          <w:trHeight w:val="34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57903" w14:textId="77777777" w:rsidR="00E323AB" w:rsidRPr="00D20E5B" w:rsidRDefault="00E323AB" w:rsidP="00A902B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20E5B">
              <w:rPr>
                <w:rFonts w:cstheme="minorHAnsi"/>
                <w:bCs/>
              </w:rPr>
              <w:t>Responsable del área de RR.HH.</w:t>
            </w:r>
          </w:p>
        </w:tc>
      </w:tr>
      <w:tr w:rsidR="00E323AB" w:rsidRPr="007C6136" w14:paraId="1CAA6F69" w14:textId="77777777" w:rsidTr="00BC00A1">
        <w:trPr>
          <w:trHeight w:val="34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14:paraId="46DCB8CD" w14:textId="77777777" w:rsidR="00E323AB" w:rsidRPr="00362811" w:rsidRDefault="00E323AB" w:rsidP="00A902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C6136">
              <w:rPr>
                <w:rFonts w:ascii="Calibri" w:hAnsi="Calibri" w:cs="Calibri"/>
              </w:rPr>
              <w:t>La previsión del coste laboral del personal señalado, por el</w:t>
            </w:r>
            <w:r>
              <w:rPr>
                <w:rFonts w:ascii="Calibri" w:hAnsi="Calibri" w:cs="Calibri"/>
              </w:rPr>
              <w:t xml:space="preserve"> </w:t>
            </w:r>
            <w:r w:rsidRPr="007C6136">
              <w:rPr>
                <w:rFonts w:ascii="Calibri" w:hAnsi="Calibri" w:cs="Calibri"/>
              </w:rPr>
              <w:t xml:space="preserve">período </w:t>
            </w:r>
            <w:r w:rsidR="00E51C30">
              <w:rPr>
                <w:rFonts w:ascii="Calibri" w:hAnsi="Calibri" w:cs="Calibri"/>
              </w:rPr>
              <w:t xml:space="preserve">indicado, </w:t>
            </w:r>
            <w:r w:rsidRPr="007C6136">
              <w:rPr>
                <w:rFonts w:ascii="Calibri" w:hAnsi="Calibri" w:cs="Calibri"/>
              </w:rPr>
              <w:t>es la siguiente</w:t>
            </w:r>
            <w:r w:rsidR="0033564A">
              <w:rPr>
                <w:rFonts w:ascii="Calibri" w:hAnsi="Calibri" w:cs="Calibri"/>
              </w:rPr>
              <w:t>:</w:t>
            </w:r>
          </w:p>
        </w:tc>
      </w:tr>
      <w:tr w:rsidR="00D20E5B" w:rsidRPr="007C6136" w14:paraId="48C51CF3" w14:textId="77777777" w:rsidTr="00BC00A1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0C7F0" w14:textId="77777777" w:rsidR="00D20E5B" w:rsidRPr="007C6136" w:rsidRDefault="00D20E5B" w:rsidP="00D20E5B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Retribuciones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640" w14:textId="77777777" w:rsidR="00D20E5B" w:rsidRPr="007C6136" w:rsidRDefault="00D20E5B" w:rsidP="00D20E5B">
            <w:pPr>
              <w:autoSpaceDE w:val="0"/>
              <w:autoSpaceDN w:val="0"/>
              <w:adjustRightInd w:val="0"/>
              <w:ind w:right="605"/>
              <w:rPr>
                <w:rFonts w:cstheme="minorHAnsi"/>
                <w:bCs/>
              </w:rPr>
            </w:pPr>
          </w:p>
        </w:tc>
      </w:tr>
      <w:tr w:rsidR="00D20E5B" w:rsidRPr="007C6136" w14:paraId="1BEB7490" w14:textId="77777777" w:rsidTr="00BC00A1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47F1A" w14:textId="77777777" w:rsidR="00D20E5B" w:rsidRPr="007C6136" w:rsidRDefault="00D20E5B" w:rsidP="00D20E5B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Seguridad social con cargo a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6B4" w14:textId="77777777" w:rsidR="00D20E5B" w:rsidRPr="007C6136" w:rsidRDefault="00D20E5B" w:rsidP="00D20E5B">
            <w:pPr>
              <w:autoSpaceDE w:val="0"/>
              <w:autoSpaceDN w:val="0"/>
              <w:adjustRightInd w:val="0"/>
              <w:ind w:right="605"/>
              <w:rPr>
                <w:rFonts w:cstheme="minorHAnsi"/>
                <w:bCs/>
              </w:rPr>
            </w:pPr>
          </w:p>
        </w:tc>
      </w:tr>
      <w:tr w:rsidR="00D20E5B" w:rsidRPr="007C6136" w14:paraId="00460E12" w14:textId="77777777" w:rsidTr="00BC00A1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384BE" w14:textId="77777777" w:rsidR="00D20E5B" w:rsidRPr="007C6136" w:rsidRDefault="00D20E5B" w:rsidP="00D20E5B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AFD" w14:textId="77777777" w:rsidR="00D20E5B" w:rsidRPr="007C6136" w:rsidRDefault="00D20E5B" w:rsidP="00D20E5B">
            <w:pPr>
              <w:autoSpaceDE w:val="0"/>
              <w:autoSpaceDN w:val="0"/>
              <w:adjustRightInd w:val="0"/>
              <w:ind w:right="605"/>
              <w:rPr>
                <w:rFonts w:cstheme="minorHAnsi"/>
                <w:bCs/>
              </w:rPr>
            </w:pPr>
          </w:p>
        </w:tc>
      </w:tr>
    </w:tbl>
    <w:p w14:paraId="1A967A12" w14:textId="3839AEEC" w:rsidR="00E51C30" w:rsidRPr="00CB126B" w:rsidRDefault="00E51C30" w:rsidP="004B01A2">
      <w:pPr>
        <w:autoSpaceDE w:val="0"/>
        <w:autoSpaceDN w:val="0"/>
        <w:adjustRightInd w:val="0"/>
        <w:spacing w:before="60" w:after="120" w:line="240" w:lineRule="auto"/>
        <w:jc w:val="both"/>
        <w:rPr>
          <w:rFonts w:ascii="Calibri" w:hAnsi="Calibri" w:cs="Calibri"/>
        </w:rPr>
      </w:pPr>
      <w:r w:rsidRPr="00E51C30">
        <w:rPr>
          <w:rFonts w:ascii="Calibri" w:hAnsi="Calibri" w:cs="Calibri"/>
        </w:rPr>
        <w:t>La oficina gestora hace constar que</w:t>
      </w:r>
      <w:r w:rsidR="009E0951">
        <w:rPr>
          <w:rFonts w:ascii="Calibri" w:hAnsi="Calibri" w:cs="Calibri"/>
        </w:rPr>
        <w:t xml:space="preserve"> </w:t>
      </w:r>
      <w:r w:rsidRPr="00E51C30">
        <w:rPr>
          <w:rFonts w:ascii="Calibri" w:hAnsi="Calibri" w:cs="Calibri"/>
        </w:rPr>
        <w:t xml:space="preserve">ha efectuado la reserva de crédito en el </w:t>
      </w:r>
      <w:r>
        <w:rPr>
          <w:rFonts w:ascii="Calibri" w:hAnsi="Calibri" w:cs="Calibri"/>
        </w:rPr>
        <w:t>fondo</w:t>
      </w:r>
      <w:r w:rsidRPr="00E51C30">
        <w:rPr>
          <w:rFonts w:ascii="Calibri" w:hAnsi="Calibri" w:cs="Calibri"/>
        </w:rPr>
        <w:t xml:space="preserve"> financiador</w:t>
      </w:r>
      <w:r w:rsidR="00FD6B58">
        <w:rPr>
          <w:rFonts w:ascii="Calibri" w:hAnsi="Calibri" w:cs="Calibri"/>
        </w:rPr>
        <w:t xml:space="preserve"> indicado</w:t>
      </w:r>
      <w:r w:rsidRPr="00E51C30">
        <w:rPr>
          <w:rFonts w:ascii="Calibri" w:hAnsi="Calibri" w:cs="Calibri"/>
        </w:rPr>
        <w:t>.</w:t>
      </w:r>
      <w:r w:rsidR="00FD6B58">
        <w:rPr>
          <w:rFonts w:ascii="Calibri" w:hAnsi="Calibri" w:cs="Calibri"/>
        </w:rPr>
        <w:t xml:space="preserve"> </w:t>
      </w:r>
      <w:r w:rsidRPr="00E51C30">
        <w:rPr>
          <w:rFonts w:ascii="Calibri" w:hAnsi="Calibri" w:cs="Calibri"/>
        </w:rPr>
        <w:t xml:space="preserve">Lo que se comunica a la Sección de </w:t>
      </w:r>
      <w:r w:rsidR="009A0C5D">
        <w:rPr>
          <w:rFonts w:ascii="Calibri" w:hAnsi="Calibri" w:cs="Calibri"/>
        </w:rPr>
        <w:t>PTGAS</w:t>
      </w:r>
      <w:r w:rsidRPr="00E51C30">
        <w:rPr>
          <w:rFonts w:ascii="Calibri" w:hAnsi="Calibri" w:cs="Calibri"/>
        </w:rPr>
        <w:t xml:space="preserve"> para </w:t>
      </w:r>
      <w:r w:rsidR="009E0951">
        <w:rPr>
          <w:rFonts w:ascii="Calibri" w:hAnsi="Calibri" w:cs="Calibri"/>
        </w:rPr>
        <w:t>su conocimiento y efectos</w:t>
      </w:r>
      <w:r w:rsidRPr="00E51C30">
        <w:rPr>
          <w:rFonts w:ascii="Calibri" w:hAnsi="Calibri" w:cs="Calibri"/>
        </w:rPr>
        <w:t>.</w:t>
      </w:r>
      <w:r w:rsidRPr="00E51C30">
        <w:rPr>
          <w:rFonts w:ascii="Calibri-Italic" w:hAnsi="Calibri-Italic" w:cs="Calibri-Italic"/>
          <w:i/>
          <w:iCs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17"/>
        <w:gridCol w:w="2899"/>
      </w:tblGrid>
      <w:tr w:rsidR="00FE62F5" w14:paraId="307D1AED" w14:textId="77777777" w:rsidTr="00404F01">
        <w:trPr>
          <w:trHeight w:val="567"/>
          <w:jc w:val="center"/>
        </w:trPr>
        <w:tc>
          <w:tcPr>
            <w:tcW w:w="2900" w:type="dxa"/>
            <w:vAlign w:val="center"/>
          </w:tcPr>
          <w:p w14:paraId="19D5BA7E" w14:textId="77777777" w:rsidR="00FE62F5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 la financiación del contrato</w:t>
            </w:r>
          </w:p>
        </w:tc>
        <w:tc>
          <w:tcPr>
            <w:tcW w:w="1417" w:type="dxa"/>
          </w:tcPr>
          <w:p w14:paraId="37602D3A" w14:textId="77777777" w:rsidR="00FE62F5" w:rsidRPr="0000448A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899" w:type="dxa"/>
            <w:vAlign w:val="center"/>
          </w:tcPr>
          <w:p w14:paraId="7FB3D19B" w14:textId="77777777" w:rsidR="00FE62F5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FE62F5" w14:paraId="79CEABF7" w14:textId="77777777" w:rsidTr="00CB126B">
        <w:trPr>
          <w:trHeight w:val="340"/>
          <w:jc w:val="center"/>
        </w:trPr>
        <w:tc>
          <w:tcPr>
            <w:tcW w:w="7216" w:type="dxa"/>
            <w:gridSpan w:val="3"/>
            <w:vAlign w:val="center"/>
          </w:tcPr>
          <w:p w14:paraId="4A7EB410" w14:textId="77777777" w:rsidR="00FE62F5" w:rsidRPr="0000448A" w:rsidRDefault="00FE62F5" w:rsidP="00F03786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08A820FD" w14:textId="77777777" w:rsidR="001434A2" w:rsidRDefault="001434A2" w:rsidP="001434A2">
      <w:pPr>
        <w:spacing w:after="0"/>
        <w:rPr>
          <w:rFonts w:cstheme="minorHAnsi"/>
          <w:bCs/>
        </w:rPr>
      </w:pPr>
      <w:bookmarkStart w:id="0" w:name="_GoBack"/>
      <w:bookmarkEnd w:id="0"/>
    </w:p>
    <w:sectPr w:rsidR="001434A2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8960" w14:textId="77777777" w:rsidR="00BA47CC" w:rsidRDefault="00BA47CC" w:rsidP="00D40524">
      <w:pPr>
        <w:spacing w:after="0" w:line="240" w:lineRule="auto"/>
      </w:pPr>
      <w:r>
        <w:separator/>
      </w:r>
    </w:p>
  </w:endnote>
  <w:endnote w:type="continuationSeparator" w:id="0">
    <w:p w14:paraId="5D3ADC80" w14:textId="77777777" w:rsidR="00BA47CC" w:rsidRDefault="00BA47CC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B409" w14:textId="77777777" w:rsidR="00BA47CC" w:rsidRDefault="00BA47CC" w:rsidP="00D40524">
      <w:pPr>
        <w:spacing w:after="0" w:line="240" w:lineRule="auto"/>
      </w:pPr>
      <w:r>
        <w:separator/>
      </w:r>
    </w:p>
  </w:footnote>
  <w:footnote w:type="continuationSeparator" w:id="0">
    <w:p w14:paraId="564CF58C" w14:textId="77777777" w:rsidR="00BA47CC" w:rsidRDefault="00BA47CC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33E7"/>
    <w:rsid w:val="00047B27"/>
    <w:rsid w:val="0005735E"/>
    <w:rsid w:val="00075063"/>
    <w:rsid w:val="000811BC"/>
    <w:rsid w:val="000B4BE4"/>
    <w:rsid w:val="000B7A57"/>
    <w:rsid w:val="00116A88"/>
    <w:rsid w:val="00126ECA"/>
    <w:rsid w:val="00127358"/>
    <w:rsid w:val="0012752B"/>
    <w:rsid w:val="00142278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1204A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13EB4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A5E82"/>
    <w:rsid w:val="003B376E"/>
    <w:rsid w:val="003D5BCD"/>
    <w:rsid w:val="003D6413"/>
    <w:rsid w:val="003D661F"/>
    <w:rsid w:val="003E6B36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41A21"/>
    <w:rsid w:val="00666181"/>
    <w:rsid w:val="00673C24"/>
    <w:rsid w:val="0067779E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0CA1"/>
    <w:rsid w:val="008F64C9"/>
    <w:rsid w:val="008F7030"/>
    <w:rsid w:val="009008B7"/>
    <w:rsid w:val="00905605"/>
    <w:rsid w:val="0090568A"/>
    <w:rsid w:val="00916B42"/>
    <w:rsid w:val="00916CEA"/>
    <w:rsid w:val="009309D5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A47CC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63FCF"/>
    <w:rsid w:val="00F753E2"/>
    <w:rsid w:val="00F85643"/>
    <w:rsid w:val="00F96C1D"/>
    <w:rsid w:val="00FA453F"/>
    <w:rsid w:val="00FB0208"/>
    <w:rsid w:val="00FB2D93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DE2B-572E-459B-9689-0A4417E8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2024-09-17T17:29:00Z</dcterms:created>
  <dcterms:modified xsi:type="dcterms:W3CDTF">2024-09-17T17:29:00Z</dcterms:modified>
</cp:coreProperties>
</file>